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21" w:rsidRPr="00BC7821" w:rsidRDefault="00BC7821" w:rsidP="00BC78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78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 о проведении Всероссийского конкурса на лучшую методическую разработку по пропаганде использования детьми-пешеходами световозвращающих элементов «Я ЗАМЕТЕН!»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BC78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 регистрационную форму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history="1">
        <w:r w:rsidRPr="003943C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http://www.stopgazeta.ru/news/gibdd/6838/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Всероссийский конкурс творческих работ по пропаганде использования пешеходами световозвращающих элементов (далее – Конкурс) проводится в целях накопления, сохранения и передачи положительного опыта в области пропаганды безопасности дорожного движения, а также совершенствования форм, методов и средств, направленных на формирование у несовершеннолетних позитивной установки на использование световозвращающих элементов.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Задачами Конкурса являются: </w:t>
      </w:r>
    </w:p>
    <w:p w:rsidR="00BC7821" w:rsidRPr="00BC7821" w:rsidRDefault="00BC7821" w:rsidP="00BC7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консолидация усилий для решения задач в области обеспечения безопасности дорожного движения;</w:t>
      </w:r>
    </w:p>
    <w:p w:rsidR="00BC7821" w:rsidRPr="00BC7821" w:rsidRDefault="00BC7821" w:rsidP="00BC7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накопление, сохранение и передача положительного опыта в области безопасности дорожного движения;</w:t>
      </w:r>
    </w:p>
    <w:p w:rsidR="00BC7821" w:rsidRPr="00BC7821" w:rsidRDefault="00BC7821" w:rsidP="00BC7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популяризация наиболее эффективных форм и методов пропаганды дорожной безопасности, в том числе с привлечением средств массовой информации, по проблеме использования несовершеннолетними световозвращающих элементов;</w:t>
      </w:r>
    </w:p>
    <w:p w:rsidR="00BC7821" w:rsidRPr="00BC7821" w:rsidRDefault="00BC7821" w:rsidP="00BC7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детей в деятельность по пропаганде правил безопасности дорожного движения, развитие их творческих способностей;</w:t>
      </w:r>
    </w:p>
    <w:p w:rsidR="00BC7821" w:rsidRPr="00BC7821" w:rsidRDefault="00BC7821" w:rsidP="00BC7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правовое, морально-нравственное и патриотическое воспитание детей – участников дорожного движения.</w:t>
      </w:r>
    </w:p>
    <w:p w:rsidR="00BC7821" w:rsidRPr="00BC7821" w:rsidRDefault="00BC7821" w:rsidP="00BC7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Организаторы и участники Конкурса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Конкурс проводится Главным управлением по обеспечению безопасности дорожного движения Министерства внутренних дел Российской Федерации (далее – ГУОБДД МВД России), Федеральным казенным учреждением «Научно-исследовательский центр </w:t>
      </w:r>
      <w:proofErr w:type="gramStart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безопасности дорожного движения Министерства внутренних дел Российской</w:t>
      </w:r>
      <w:proofErr w:type="gramEnd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 (далее – ФКУ НИЦ БДД МВД России) и редакцией «STOP-газеты» и газеты «Добрая Дорога Детства» (далее - редакция). 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Общее руководство подготовкой и проведением Конкурса осуществляет Организационный комитет, в состав которого входят представители редакции, ГУОБДД МВД России, ФКУ НИЦ БДД МВД России, а также представители общественных и иных заинтересованных организаций. 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рассмотрения конкурсных материалов Организационным комитетом из числа ее членов создается Жюри Конкурса (далее – Жюри).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Участниками Конкурса (далее – Участник) являются учащиеся образовательных организаций, их педагоги и родители.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Учащиеся принимают участие в создании идеи и подхода, форм и сре</w:t>
      </w:r>
      <w:proofErr w:type="gramStart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опаганды использования детьми-пешеходами световозвращающих элементов (могут, например, описать любой из световозвращающих элементом словами, нарисовать рисунок, предложить игру или выступление, описать эксперимент, который позволяет подчеркнуть их необходимость в темное время суток и т.п.).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Педагоги и родители учащихся принимают участие в разработке методического замысла, предложенного учащимся к подходу по пропаганде использования детьми-пешеходами световозвращающих элементов, его реализации, а также в оформлении конкурсного материала.</w:t>
      </w:r>
    </w:p>
    <w:p w:rsidR="00BC7821" w:rsidRPr="00BC7821" w:rsidRDefault="00BC7821" w:rsidP="00BC7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Основные номинации Конкурса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Конкурс проводится по следующим номинациям: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лучшая методическая разработка для младших школьников (1-4 класс);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лучшая методическая разработка для средней школы (5-8 класс);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лучшая методическая разработка для старших школьников (9-11 класс).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Под методической разработкой понимается сценарий (план, проект занятия), направленный на формирование у детей-пешеходов психологической установки на использование ими световозвращающих элементов как средств, обеспечивающих безопасность в темное время суток.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Сценарий должен содержать следующие основные разделы: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цели и задачи;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оборудование;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наглядный материал;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4) ход занятия;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итог.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Сценарий может иметь форму практического занятия, интерактивной игры, </w:t>
      </w:r>
      <w:proofErr w:type="spellStart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флешмоба</w:t>
      </w:r>
      <w:proofErr w:type="spellEnd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включать элементы эксперимента, агитационные памятки, зарисовки, фото- и видеоматериалы и иные элементы творчества. 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Победитель в номинации «Лучшая методическая разработка» определяется по каждой возрастной группе. </w:t>
      </w:r>
    </w:p>
    <w:p w:rsidR="00BC7821" w:rsidRPr="00BC7821" w:rsidRDefault="00BC7821" w:rsidP="00BC7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представления работ на Конкурс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Конкурс проводится по заочной форме в период с 15 февраля по 15 мая 2017 года.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 участию в Конкурсе допускаются поданные в срок материалы, содержание которых соответствует утвержденным номинациям, а также отвечает условиям настоящего Положения. 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Участники направляют в электронном виде в адрес редакции газеты «Добрая Дорога Детства» </w:t>
      </w:r>
      <w:proofErr w:type="spellStart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konkurs-ddd@mail.ru</w:t>
      </w:r>
      <w:proofErr w:type="spellEnd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Заявку на участие в конкурсе по установленной регистрационной форме (</w:t>
      </w:r>
      <w:proofErr w:type="gramStart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приложение).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Конкурсный материал.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Конкурсный материал представляется в следующих форматах: </w:t>
      </w:r>
    </w:p>
    <w:p w:rsidR="00BC7821" w:rsidRPr="00BC7821" w:rsidRDefault="00BC7821" w:rsidP="00BC78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– в формате </w:t>
      </w:r>
      <w:proofErr w:type="spellStart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версии 6.0 и выше (.</w:t>
      </w:r>
      <w:proofErr w:type="spellStart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допускается предоставление дополнительного (раздаточного) материала, используемого в сценарии (листовки, агитационные памятки, карточки с заданиями и т.п.) в формате </w:t>
      </w:r>
      <w:proofErr w:type="spellStart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7821" w:rsidRPr="00BC7821" w:rsidRDefault="00BC7821" w:rsidP="00BC78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аудиоматериалы – в формате mp3, </w:t>
      </w:r>
      <w:proofErr w:type="spellStart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wav</w:t>
      </w:r>
      <w:proofErr w:type="spellEnd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продолжительность </w:t>
      </w:r>
      <w:proofErr w:type="spellStart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аудиоролика</w:t>
      </w:r>
      <w:proofErr w:type="spellEnd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5 мин;</w:t>
      </w:r>
    </w:p>
    <w:p w:rsidR="00BC7821" w:rsidRPr="00BC7821" w:rsidRDefault="00BC7821" w:rsidP="00BC78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видеоматериалы – в формате mp4, </w:t>
      </w:r>
      <w:proofErr w:type="spellStart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avi</w:t>
      </w:r>
      <w:proofErr w:type="spellEnd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wmv</w:t>
      </w:r>
      <w:proofErr w:type="spellEnd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3gp, </w:t>
      </w:r>
      <w:proofErr w:type="spellStart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mpg</w:t>
      </w:r>
      <w:proofErr w:type="spellEnd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продолжительность видеоролика – до 5 мин;</w:t>
      </w:r>
    </w:p>
    <w:p w:rsidR="00BC7821" w:rsidRPr="00BC7821" w:rsidRDefault="00BC7821" w:rsidP="00BC78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графические материалы и фотографии – в формате </w:t>
      </w:r>
      <w:proofErr w:type="spellStart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tiff</w:t>
      </w:r>
      <w:proofErr w:type="spellEnd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png</w:t>
      </w:r>
      <w:proofErr w:type="spellEnd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bmp</w:t>
      </w:r>
      <w:proofErr w:type="spellEnd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7821" w:rsidRPr="00BC7821" w:rsidRDefault="00BC7821" w:rsidP="00BC78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презентации - в формате </w:t>
      </w:r>
      <w:proofErr w:type="spellStart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презентации (.</w:t>
      </w:r>
      <w:proofErr w:type="spellStart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ppt</w:t>
      </w:r>
      <w:proofErr w:type="spellEnd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pptx</w:t>
      </w:r>
      <w:proofErr w:type="spellEnd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автоматической демонстрации (.</w:t>
      </w:r>
      <w:proofErr w:type="spellStart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pps</w:t>
      </w:r>
      <w:proofErr w:type="spellEnd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ppsx</w:t>
      </w:r>
      <w:proofErr w:type="spellEnd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Файлы большого размера (больше 15 МБ) должны быть выложены на </w:t>
      </w:r>
      <w:proofErr w:type="spellStart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файлообменные</w:t>
      </w:r>
      <w:proofErr w:type="spellEnd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сервисы (</w:t>
      </w:r>
      <w:proofErr w:type="spellStart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Облако@mail.ru</w:t>
      </w:r>
      <w:proofErr w:type="spellEnd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Docs</w:t>
      </w:r>
      <w:proofErr w:type="spellEnd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Yandex</w:t>
      </w:r>
      <w:proofErr w:type="gramStart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</w:t>
      </w:r>
      <w:proofErr w:type="spellEnd"/>
      <w:proofErr w:type="gramEnd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 а ссылка на файлы – прислана по электронной почте.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Материалы, предоставляемые на Конкурс, должны содержать полностью оригинальную, авторскую разработку. Использование чужих материалов не допускается. В случае несоблюдения данного условия работа отстраняется от участия в Конкурсе.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Представленные на Конкурс материалы должны соответствовать законодательству Российской Федерации.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Представление работ для участия в Конкурсе в соответствии с настоящим Положением означает полное и безоговорочное согласие Участника с правилами и условиями проведения Конкурса. 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Конкурсные материалы, представленные с нарушениями сроков и условий настоящего Положения, не рассматриваются. </w:t>
      </w:r>
    </w:p>
    <w:p w:rsidR="00BC7821" w:rsidRPr="00BC7821" w:rsidRDefault="00BC7821" w:rsidP="00BC7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Порядок рассмотрения конкурсных материалов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Материалы, представленные на Конкурс, обратно не возвращаются и не рецензируются. 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Критериями Конкурса для оценки материалов являются: </w:t>
      </w:r>
    </w:p>
    <w:p w:rsidR="00BC7821" w:rsidRPr="00BC7821" w:rsidRDefault="00BC7821" w:rsidP="00BC78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материалов целям и задачам Конкурса;</w:t>
      </w:r>
    </w:p>
    <w:p w:rsidR="00BC7821" w:rsidRPr="00BC7821" w:rsidRDefault="00BC7821" w:rsidP="00BC78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использования материалов педагогами и сотрудниками подразделений по пропаганде безопасности дорожного движения Госавтоинспекции в работе с несовершеннолетними по данной проблематики;</w:t>
      </w:r>
      <w:proofErr w:type="gramEnd"/>
    </w:p>
    <w:p w:rsidR="00BC7821" w:rsidRPr="00BC7821" w:rsidRDefault="00BC7821" w:rsidP="00BC78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степень влияния (сила воздействия) материала на формирование у школьников позитивной установки на использование световозвращающих элементов;</w:t>
      </w:r>
    </w:p>
    <w:p w:rsidR="00BC7821" w:rsidRPr="00BC7821" w:rsidRDefault="00BC7821" w:rsidP="00BC78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и оригинальность подачи информации;</w:t>
      </w:r>
    </w:p>
    <w:p w:rsidR="00BC7821" w:rsidRPr="00BC7821" w:rsidRDefault="00BC7821" w:rsidP="00BC78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и доступность информации.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20. Материалы, представленные на Конкурс, могут быть использованы в средствах массовой информации при подготовке программ, посвященных деятельности Госавтоинспекции, а также для подготовки методических изданий по тематике Конкурса.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В случае предъявления требований, претензий,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 </w:t>
      </w:r>
    </w:p>
    <w:p w:rsidR="00BC7821" w:rsidRPr="00BC7821" w:rsidRDefault="00BC7821" w:rsidP="00BC7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Подведение итогов Конкурса и награждение победителей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Подведение итогов и определение победителей проводится до 1 июля 2017 г.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23. Материалы оцениваются членами Жюри по десятибалльной шкале в соответствии с критериями Конкурса, указанными в п. 19 настоящего Положения.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Общая оценка конкретного конкурсного материала определяется как сумма баллов, полученных от каждого члена Жюри.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25. Больший балл общей оценки в каждой возрастной категории соответствует более высокому месту в Конкурсе по этой возрастной категории.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При равенстве баллов общей оценки у двух и более Участников более высокое место в Конкурсе отдается тому Участнику, которому был выставлен больший балл Председателем Жюри. Если эти баллы совпадают, то победитель (более высокое место в Конкурсе) определяется открытым голосованием всего состава Жюри. 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Победителями Конкурса объявляются авторы (коллективы авторов) работ, которые займут первые три места в каждой номинации. Авторы работ, занявших 4-10 места, объявляются лауреатами. 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Жюри оставляет за собой право не присуждать отдельные призовые места в возрастных группах Конкурса. 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По решению Жюри могут быть определены дополнительные лауреаты Конкурса.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Победители и лауреаты Конкурса награждаются дипломами. По решению Организационного комитета могут быть введены иные виды поощрения.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31. Конкурсные работы победителей размещаются на сайте ФКУ НИЦ БДД МВД России, газеты «Добрая Дорога Детства», а также в «STOP-газете».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32. Результаты Конкурса, утвержденные Жюри Конкурса, являются окончательными и пересмотру не подлежат.</w:t>
      </w:r>
    </w:p>
    <w:p w:rsidR="00BC7821" w:rsidRPr="00BC7821" w:rsidRDefault="00BC7821" w:rsidP="00BC7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Обеспечение проведения Конкурса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33. Получение работ от участников Конкурса, организация работы Жюри, организация вручения дипломов возлагается на редакцию «STOP-газеты» и газеты «Добрая Дорога Детства».</w:t>
      </w:r>
    </w:p>
    <w:p w:rsidR="00BC7821" w:rsidRPr="00BC7821" w:rsidRDefault="00BC7821" w:rsidP="00BC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21">
        <w:rPr>
          <w:rFonts w:ascii="Times New Roman" w:eastAsia="Times New Roman" w:hAnsi="Times New Roman" w:cs="Times New Roman"/>
          <w:sz w:val="24"/>
          <w:szCs w:val="24"/>
          <w:lang w:eastAsia="ru-RU"/>
        </w:rPr>
        <w:t>34. Информационное обеспечение Конкурса возлагается на редакцию «STOP-газеты» и газеты «Добрая Дорога Детства».</w:t>
      </w:r>
    </w:p>
    <w:p w:rsidR="00F036E2" w:rsidRDefault="00F036E2"/>
    <w:sectPr w:rsidR="00F036E2" w:rsidSect="00F0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70E3"/>
    <w:multiLevelType w:val="multilevel"/>
    <w:tmpl w:val="253C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A1D56"/>
    <w:multiLevelType w:val="multilevel"/>
    <w:tmpl w:val="3D28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E6A27"/>
    <w:multiLevelType w:val="multilevel"/>
    <w:tmpl w:val="B68C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821"/>
    <w:rsid w:val="000F0920"/>
    <w:rsid w:val="004C489E"/>
    <w:rsid w:val="00BC7821"/>
    <w:rsid w:val="00EC025D"/>
    <w:rsid w:val="00F036E2"/>
    <w:rsid w:val="00F3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E2"/>
  </w:style>
  <w:style w:type="paragraph" w:styleId="2">
    <w:name w:val="heading 2"/>
    <w:basedOn w:val="a"/>
    <w:link w:val="20"/>
    <w:uiPriority w:val="9"/>
    <w:qFormat/>
    <w:rsid w:val="00BC78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78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header">
    <w:name w:val="news_header"/>
    <w:basedOn w:val="a"/>
    <w:rsid w:val="00BC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maintime">
    <w:name w:val="news_main_time"/>
    <w:basedOn w:val="a"/>
    <w:rsid w:val="00BC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78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pgazeta.ru/news/gibdd/6838/" TargetMode="External"/><Relationship Id="rId5" Type="http://schemas.openxmlformats.org/officeDocument/2006/relationships/hyperlink" Target="http://www.stopgazeta.ru/upload/reg_list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1359</Words>
  <Characters>7752</Characters>
  <Application>Microsoft Office Word</Application>
  <DocSecurity>0</DocSecurity>
  <Lines>64</Lines>
  <Paragraphs>18</Paragraphs>
  <ScaleCrop>false</ScaleCrop>
  <Company>DG Win&amp;Soft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2017-02-13T01:28:00Z</dcterms:created>
  <dcterms:modified xsi:type="dcterms:W3CDTF">2017-02-13T01:29:00Z</dcterms:modified>
</cp:coreProperties>
</file>